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379" w:rsidRDefault="00851379" w:rsidP="00851379">
      <w:pPr>
        <w:tabs>
          <w:tab w:val="left" w:pos="7532"/>
        </w:tabs>
        <w:jc w:val="both"/>
        <w:rPr>
          <w:rFonts w:ascii="Lato Light" w:eastAsia="Calibri" w:hAnsi="Lato Light" w:cs="Times New Roman"/>
          <w:sz w:val="24"/>
          <w:szCs w:val="24"/>
          <w:lang w:eastAsia="en-US"/>
        </w:rPr>
      </w:pPr>
    </w:p>
    <w:p w:rsidR="00851379" w:rsidRDefault="00851379" w:rsidP="00851379">
      <w:pPr>
        <w:tabs>
          <w:tab w:val="left" w:pos="7532"/>
        </w:tabs>
        <w:jc w:val="both"/>
        <w:rPr>
          <w:rFonts w:ascii="Lato Light" w:eastAsia="Calibri" w:hAnsi="Lato Light" w:cs="Times New Roman"/>
          <w:sz w:val="24"/>
          <w:szCs w:val="24"/>
          <w:lang w:eastAsia="en-US"/>
        </w:rPr>
      </w:pPr>
    </w:p>
    <w:p w:rsidR="00851379" w:rsidRDefault="00851379" w:rsidP="00851379">
      <w:pPr>
        <w:tabs>
          <w:tab w:val="left" w:pos="7532"/>
        </w:tabs>
        <w:jc w:val="both"/>
        <w:rPr>
          <w:rFonts w:ascii="Lato Light" w:eastAsia="Calibri" w:hAnsi="Lato Light" w:cs="Times New Roman"/>
          <w:sz w:val="24"/>
          <w:szCs w:val="24"/>
          <w:lang w:eastAsia="en-US"/>
        </w:rPr>
      </w:pPr>
      <w:r>
        <w:rPr>
          <w:rFonts w:ascii="Lato Light" w:eastAsia="Calibri" w:hAnsi="Lato Light" w:cs="Times New Roman"/>
          <w:noProof/>
          <w:sz w:val="24"/>
          <w:szCs w:val="24"/>
        </w:rPr>
        <w:drawing>
          <wp:anchor distT="0" distB="0" distL="114300" distR="114300" simplePos="0" relativeHeight="251658240" behindDoc="0" locked="0" layoutInCell="1" allowOverlap="1">
            <wp:simplePos x="0" y="0"/>
            <wp:positionH relativeFrom="column">
              <wp:posOffset>4474478</wp:posOffset>
            </wp:positionH>
            <wp:positionV relativeFrom="paragraph">
              <wp:posOffset>9291</wp:posOffset>
            </wp:positionV>
            <wp:extent cx="1343025" cy="13430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anchor>
        </w:drawing>
      </w:r>
    </w:p>
    <w:p w:rsidR="00851379" w:rsidRDefault="00851379" w:rsidP="00851379">
      <w:pPr>
        <w:tabs>
          <w:tab w:val="left" w:pos="7532"/>
        </w:tabs>
        <w:jc w:val="both"/>
        <w:rPr>
          <w:rFonts w:ascii="Lato Light" w:eastAsia="Calibri" w:hAnsi="Lato Light" w:cs="Times New Roman"/>
          <w:sz w:val="24"/>
          <w:szCs w:val="24"/>
          <w:lang w:eastAsia="en-US"/>
        </w:rPr>
      </w:pPr>
    </w:p>
    <w:p w:rsidR="00851379" w:rsidRDefault="00851379" w:rsidP="00851379">
      <w:pPr>
        <w:tabs>
          <w:tab w:val="left" w:pos="7532"/>
        </w:tabs>
        <w:jc w:val="both"/>
        <w:rPr>
          <w:rFonts w:ascii="Lato Light" w:eastAsia="Calibri" w:hAnsi="Lato Light" w:cs="Times New Roman"/>
          <w:sz w:val="24"/>
          <w:szCs w:val="24"/>
          <w:lang w:eastAsia="en-US"/>
        </w:rPr>
      </w:pPr>
    </w:p>
    <w:p w:rsidR="00851379" w:rsidRDefault="00851379" w:rsidP="00851379">
      <w:pPr>
        <w:tabs>
          <w:tab w:val="left" w:pos="7532"/>
        </w:tabs>
        <w:jc w:val="both"/>
        <w:rPr>
          <w:rFonts w:ascii="Lato Light" w:eastAsia="Calibri" w:hAnsi="Lato Light" w:cs="Times New Roman"/>
          <w:sz w:val="24"/>
          <w:szCs w:val="24"/>
          <w:lang w:eastAsia="en-US"/>
        </w:rPr>
      </w:pPr>
    </w:p>
    <w:p w:rsidR="00851379" w:rsidRDefault="00851379" w:rsidP="00851379">
      <w:pPr>
        <w:tabs>
          <w:tab w:val="left" w:pos="7532"/>
        </w:tabs>
        <w:jc w:val="both"/>
        <w:rPr>
          <w:rFonts w:ascii="Lato Light" w:eastAsia="Calibri" w:hAnsi="Lato Light" w:cs="Times New Roman"/>
          <w:sz w:val="24"/>
          <w:szCs w:val="24"/>
          <w:lang w:eastAsia="en-US"/>
        </w:rPr>
      </w:pPr>
    </w:p>
    <w:p w:rsidR="00851379" w:rsidRDefault="00851379" w:rsidP="00851379">
      <w:pPr>
        <w:tabs>
          <w:tab w:val="left" w:pos="7532"/>
        </w:tabs>
        <w:jc w:val="both"/>
        <w:rPr>
          <w:rFonts w:ascii="Lato Light" w:eastAsia="Calibri" w:hAnsi="Lato Light" w:cs="Times New Roman"/>
          <w:sz w:val="24"/>
          <w:szCs w:val="24"/>
          <w:lang w:eastAsia="en-US"/>
        </w:rPr>
      </w:pPr>
    </w:p>
    <w:p w:rsidR="00851379" w:rsidRDefault="00851379" w:rsidP="00851379">
      <w:pPr>
        <w:tabs>
          <w:tab w:val="left" w:pos="7532"/>
        </w:tabs>
        <w:jc w:val="both"/>
        <w:rPr>
          <w:rFonts w:ascii="Lato Light" w:eastAsia="Calibri" w:hAnsi="Lato Light" w:cs="Times New Roman"/>
          <w:sz w:val="24"/>
          <w:szCs w:val="24"/>
          <w:lang w:eastAsia="en-US"/>
        </w:rPr>
      </w:pPr>
    </w:p>
    <w:p w:rsidR="00851379" w:rsidRDefault="00851379" w:rsidP="00851379">
      <w:pPr>
        <w:tabs>
          <w:tab w:val="left" w:pos="7532"/>
        </w:tabs>
        <w:jc w:val="both"/>
        <w:rPr>
          <w:rFonts w:ascii="Lato Light" w:eastAsia="Calibri" w:hAnsi="Lato Light" w:cs="Times New Roman"/>
          <w:sz w:val="24"/>
          <w:szCs w:val="24"/>
          <w:lang w:eastAsia="en-US"/>
        </w:rPr>
      </w:pPr>
    </w:p>
    <w:p w:rsidR="00851379" w:rsidRPr="00851379" w:rsidRDefault="00851379" w:rsidP="00851379">
      <w:pPr>
        <w:tabs>
          <w:tab w:val="left" w:pos="7532"/>
        </w:tabs>
        <w:jc w:val="both"/>
        <w:rPr>
          <w:rFonts w:ascii="Lato Light" w:eastAsia="Calibri" w:hAnsi="Lato Light" w:cs="Times New Roman"/>
          <w:sz w:val="24"/>
          <w:szCs w:val="24"/>
          <w:lang w:eastAsia="en-US"/>
        </w:rPr>
      </w:pPr>
      <w:bookmarkStart w:id="0" w:name="_GoBack"/>
      <w:bookmarkEnd w:id="0"/>
      <w:r w:rsidRPr="00851379">
        <w:rPr>
          <w:rFonts w:ascii="Lato Light" w:eastAsia="Calibri" w:hAnsi="Lato Light" w:cs="Times New Roman"/>
          <w:sz w:val="24"/>
          <w:szCs w:val="24"/>
          <w:lang w:eastAsia="en-US"/>
        </w:rPr>
        <w:t>Geacht College,</w:t>
      </w:r>
      <w:r w:rsidRPr="00851379">
        <w:rPr>
          <w:rFonts w:ascii="Lato Light" w:eastAsia="Calibri" w:hAnsi="Lato Light" w:cs="Times New Roman"/>
          <w:sz w:val="24"/>
          <w:szCs w:val="24"/>
          <w:lang w:eastAsia="en-US"/>
        </w:rPr>
        <w:tab/>
      </w:r>
    </w:p>
    <w:p w:rsidR="00851379" w:rsidRPr="00851379" w:rsidRDefault="00851379" w:rsidP="00851379">
      <w:pPr>
        <w:jc w:val="both"/>
        <w:rPr>
          <w:rFonts w:ascii="Lato Light" w:eastAsia="Calibri" w:hAnsi="Lato Light" w:cs="Times New Roman"/>
          <w:sz w:val="24"/>
          <w:szCs w:val="24"/>
          <w:lang w:eastAsia="en-US"/>
        </w:rPr>
      </w:pPr>
    </w:p>
    <w:p w:rsidR="00851379" w:rsidRPr="00851379" w:rsidRDefault="00851379" w:rsidP="00851379">
      <w:pPr>
        <w:jc w:val="both"/>
        <w:rPr>
          <w:rFonts w:ascii="Lato Light" w:eastAsia="Calibri" w:hAnsi="Lato Light" w:cs="Times New Roman"/>
          <w:sz w:val="24"/>
          <w:szCs w:val="24"/>
          <w:lang w:eastAsia="en-US"/>
        </w:rPr>
      </w:pPr>
      <w:r w:rsidRPr="00851379">
        <w:rPr>
          <w:rFonts w:ascii="Lato Light" w:eastAsia="Calibri" w:hAnsi="Lato Light" w:cs="Times New Roman"/>
          <w:sz w:val="24"/>
          <w:szCs w:val="24"/>
          <w:lang w:eastAsia="en-US"/>
        </w:rPr>
        <w:t>In overeenstemming met artikel 45 van het Reglement van Orde voor de vergadering en andere werkzaamheden van Provinciale Staten willen wij het College van Gedeputeerde Staten het volgende vragen.</w:t>
      </w:r>
    </w:p>
    <w:p w:rsidR="00851379" w:rsidRDefault="00851379" w:rsidP="00922441"/>
    <w:p w:rsidR="00851379" w:rsidRPr="00851379" w:rsidRDefault="00851379" w:rsidP="00922441">
      <w:pPr>
        <w:rPr>
          <w:sz w:val="32"/>
          <w:szCs w:val="32"/>
        </w:rPr>
      </w:pPr>
    </w:p>
    <w:p w:rsidR="00851379" w:rsidRPr="00851379" w:rsidRDefault="00851379" w:rsidP="00922441">
      <w:pPr>
        <w:rPr>
          <w:rFonts w:ascii="Bebas Neue Bold" w:hAnsi="Bebas Neue Bold"/>
          <w:sz w:val="32"/>
          <w:szCs w:val="32"/>
        </w:rPr>
      </w:pPr>
      <w:r w:rsidRPr="00851379">
        <w:rPr>
          <w:rFonts w:ascii="Bebas Neue Bold" w:hAnsi="Bebas Neue Bold"/>
          <w:sz w:val="32"/>
          <w:szCs w:val="32"/>
        </w:rPr>
        <w:t>Inleiding</w:t>
      </w:r>
    </w:p>
    <w:p w:rsidR="00922441" w:rsidRPr="00851379" w:rsidRDefault="00922441" w:rsidP="00922441">
      <w:pPr>
        <w:rPr>
          <w:rFonts w:ascii="Lato Light" w:hAnsi="Lato Light"/>
          <w:sz w:val="24"/>
          <w:szCs w:val="24"/>
        </w:rPr>
      </w:pPr>
      <w:r w:rsidRPr="00851379">
        <w:rPr>
          <w:rFonts w:ascii="Lato Light" w:hAnsi="Lato Light"/>
          <w:sz w:val="24"/>
          <w:szCs w:val="24"/>
        </w:rPr>
        <w:t>MRA: Initiatief ‘</w:t>
      </w:r>
      <w:proofErr w:type="spellStart"/>
      <w:r w:rsidRPr="00851379">
        <w:rPr>
          <w:rFonts w:ascii="Lato Light" w:hAnsi="Lato Light"/>
          <w:sz w:val="24"/>
          <w:szCs w:val="24"/>
        </w:rPr>
        <w:t>Lower</w:t>
      </w:r>
      <w:proofErr w:type="spellEnd"/>
      <w:r w:rsidRPr="00851379">
        <w:rPr>
          <w:rFonts w:ascii="Lato Light" w:hAnsi="Lato Light"/>
          <w:sz w:val="24"/>
          <w:szCs w:val="24"/>
        </w:rPr>
        <w:t xml:space="preserve"> Energy Acceleration </w:t>
      </w:r>
      <w:proofErr w:type="spellStart"/>
      <w:r w:rsidRPr="00851379">
        <w:rPr>
          <w:rFonts w:ascii="Lato Light" w:hAnsi="Lato Light"/>
          <w:sz w:val="24"/>
          <w:szCs w:val="24"/>
        </w:rPr>
        <w:t>Programme</w:t>
      </w:r>
      <w:proofErr w:type="spellEnd"/>
      <w:r w:rsidRPr="00851379">
        <w:rPr>
          <w:rFonts w:ascii="Lato Light" w:hAnsi="Lato Light"/>
          <w:sz w:val="24"/>
          <w:szCs w:val="24"/>
        </w:rPr>
        <w:t>’ moet energie-efficiëntie van ICT in datacenters optimaliseren en ruimte creëren voor toekomstbestendige en duurzame groei.</w:t>
      </w:r>
    </w:p>
    <w:p w:rsidR="00922441" w:rsidRPr="00851379" w:rsidRDefault="00922441" w:rsidP="00922441">
      <w:pPr>
        <w:rPr>
          <w:rFonts w:ascii="Lato Light" w:hAnsi="Lato Light"/>
          <w:sz w:val="24"/>
          <w:szCs w:val="24"/>
        </w:rPr>
      </w:pPr>
      <w:r w:rsidRPr="00851379">
        <w:rPr>
          <w:rFonts w:ascii="Lato Light" w:hAnsi="Lato Light"/>
          <w:sz w:val="24"/>
          <w:szCs w:val="24"/>
        </w:rPr>
        <w:t>Kunnen we</w:t>
      </w:r>
      <w:r w:rsidR="005F132D" w:rsidRPr="00851379">
        <w:rPr>
          <w:rFonts w:ascii="Lato Light" w:hAnsi="Lato Light"/>
          <w:sz w:val="24"/>
          <w:szCs w:val="24"/>
        </w:rPr>
        <w:t xml:space="preserve"> als PNH</w:t>
      </w:r>
      <w:r w:rsidRPr="00851379">
        <w:rPr>
          <w:rFonts w:ascii="Lato Light" w:hAnsi="Lato Light"/>
          <w:sz w:val="24"/>
          <w:szCs w:val="24"/>
        </w:rPr>
        <w:t xml:space="preserve"> hier meer inzet vragen? </w:t>
      </w:r>
    </w:p>
    <w:p w:rsidR="00FE2BAA" w:rsidRPr="00851379" w:rsidRDefault="00FE2BAA" w:rsidP="00922441">
      <w:pPr>
        <w:rPr>
          <w:rFonts w:ascii="Lato Light" w:hAnsi="Lato Light"/>
          <w:sz w:val="24"/>
          <w:szCs w:val="24"/>
        </w:rPr>
      </w:pPr>
    </w:p>
    <w:p w:rsidR="00FE2BAA" w:rsidRPr="00851379" w:rsidRDefault="00FE2BAA" w:rsidP="00575A70">
      <w:pPr>
        <w:rPr>
          <w:rFonts w:ascii="Lato Light" w:hAnsi="Lato Light"/>
          <w:sz w:val="24"/>
          <w:szCs w:val="24"/>
        </w:rPr>
      </w:pPr>
      <w:r w:rsidRPr="00851379">
        <w:rPr>
          <w:rFonts w:ascii="Lato Light" w:hAnsi="Lato Light"/>
          <w:sz w:val="24"/>
          <w:szCs w:val="24"/>
        </w:rPr>
        <w:t>De Metropoolregio Amsterdam (MRA) werkt hard aan een slimme, groene en gezonde leefomgeving. In het licht van het Klimaatakkoord dat in juni 2019 is gepresenteerd, staan ingrijpende veranderingen op stapel. Onderdeel van de aanpak is de Energietransitie met daarin energiebesparing als belangrijke stap.</w:t>
      </w:r>
    </w:p>
    <w:p w:rsidR="00FE2BAA" w:rsidRPr="00851379" w:rsidRDefault="00FE2BAA" w:rsidP="00575A70">
      <w:pPr>
        <w:rPr>
          <w:rFonts w:ascii="Lato Light" w:hAnsi="Lato Light"/>
          <w:sz w:val="24"/>
          <w:szCs w:val="24"/>
        </w:rPr>
      </w:pPr>
    </w:p>
    <w:p w:rsidR="00FE2BAA" w:rsidRPr="00851379" w:rsidRDefault="00FE2BAA" w:rsidP="00575A70">
      <w:pPr>
        <w:rPr>
          <w:rFonts w:ascii="Lato Light" w:hAnsi="Lato Light"/>
          <w:sz w:val="24"/>
          <w:szCs w:val="24"/>
        </w:rPr>
      </w:pPr>
      <w:r w:rsidRPr="00851379">
        <w:rPr>
          <w:rFonts w:ascii="Lato Light" w:hAnsi="Lato Light"/>
          <w:sz w:val="24"/>
          <w:szCs w:val="24"/>
        </w:rPr>
        <w:t>De voortschrijdende digitalisering van onze maatschappij zorgt ervoor dat we steeds meer data genereren, versturen en opslaan. Datacenters faciliteren dit dataverkeer, terwijl de ICT hard- en software vaak eigendom zijn van klanten. Door de groei van datagebruik, stijgt de vraag naar elektrische energie. De verwachting is dat het toekomstig benodigd vermogen in 2030 sterk toe zal nemen ten opzichte van het huidige opgesteld vermogen.</w:t>
      </w:r>
    </w:p>
    <w:p w:rsidR="0036484B" w:rsidRPr="00851379" w:rsidRDefault="0036484B" w:rsidP="00575A70">
      <w:pPr>
        <w:rPr>
          <w:rFonts w:ascii="Lato Light" w:hAnsi="Lato Light"/>
          <w:sz w:val="24"/>
          <w:szCs w:val="24"/>
        </w:rPr>
      </w:pPr>
    </w:p>
    <w:p w:rsidR="0036484B" w:rsidRPr="00851379" w:rsidRDefault="0036484B" w:rsidP="00575A70">
      <w:pPr>
        <w:rPr>
          <w:rFonts w:ascii="Lato Light" w:hAnsi="Lato Light"/>
          <w:sz w:val="24"/>
          <w:szCs w:val="24"/>
        </w:rPr>
      </w:pPr>
      <w:r w:rsidRPr="00851379">
        <w:rPr>
          <w:rFonts w:ascii="Lato Light" w:hAnsi="Lato Light"/>
          <w:sz w:val="24"/>
          <w:szCs w:val="24"/>
        </w:rPr>
        <w:t>Groeiende vraag, grotere kansen</w:t>
      </w:r>
      <w:r w:rsidR="00EE7321" w:rsidRPr="00851379">
        <w:rPr>
          <w:rFonts w:ascii="Lato Light" w:hAnsi="Lato Light"/>
          <w:sz w:val="24"/>
          <w:szCs w:val="24"/>
        </w:rPr>
        <w:t xml:space="preserve"> (zie website LEAP)</w:t>
      </w:r>
      <w:r w:rsidRPr="00851379">
        <w:rPr>
          <w:rFonts w:ascii="Lato Light" w:hAnsi="Lato Light"/>
          <w:sz w:val="24"/>
          <w:szCs w:val="24"/>
        </w:rPr>
        <w:t>:</w:t>
      </w:r>
    </w:p>
    <w:p w:rsidR="0036484B" w:rsidRPr="00851379" w:rsidRDefault="0036484B" w:rsidP="00851379">
      <w:pPr>
        <w:pStyle w:val="Lijstalinea"/>
        <w:numPr>
          <w:ilvl w:val="0"/>
          <w:numId w:val="2"/>
        </w:numPr>
        <w:rPr>
          <w:rFonts w:ascii="Lato Light" w:hAnsi="Lato Light"/>
          <w:sz w:val="24"/>
          <w:szCs w:val="24"/>
        </w:rPr>
      </w:pPr>
      <w:r w:rsidRPr="00851379">
        <w:rPr>
          <w:rFonts w:ascii="Lato Light" w:hAnsi="Lato Light"/>
          <w:sz w:val="24"/>
          <w:szCs w:val="24"/>
        </w:rPr>
        <w:t>72% van het verbruikt vermogen van alle datacenters in Nederland bevindt zich in de MRA.</w:t>
      </w:r>
    </w:p>
    <w:p w:rsidR="0036484B" w:rsidRPr="00851379" w:rsidRDefault="0036484B" w:rsidP="00851379">
      <w:pPr>
        <w:pStyle w:val="Lijstalinea"/>
        <w:numPr>
          <w:ilvl w:val="0"/>
          <w:numId w:val="2"/>
        </w:numPr>
        <w:rPr>
          <w:rFonts w:ascii="Lato Light" w:hAnsi="Lato Light"/>
          <w:sz w:val="24"/>
          <w:szCs w:val="24"/>
        </w:rPr>
      </w:pPr>
      <w:r w:rsidRPr="00851379">
        <w:rPr>
          <w:rFonts w:ascii="Lato Light" w:hAnsi="Lato Light"/>
          <w:sz w:val="24"/>
          <w:szCs w:val="24"/>
        </w:rPr>
        <w:t>25% van het BNP is afhankelijk van datacenters.</w:t>
      </w:r>
    </w:p>
    <w:p w:rsidR="0036484B" w:rsidRPr="00851379" w:rsidRDefault="0036484B" w:rsidP="00851379">
      <w:pPr>
        <w:pStyle w:val="Lijstalinea"/>
        <w:numPr>
          <w:ilvl w:val="0"/>
          <w:numId w:val="2"/>
        </w:numPr>
        <w:rPr>
          <w:rFonts w:ascii="Lato Light" w:hAnsi="Lato Light"/>
          <w:sz w:val="24"/>
          <w:szCs w:val="24"/>
        </w:rPr>
      </w:pPr>
      <w:r w:rsidRPr="00851379">
        <w:rPr>
          <w:rFonts w:ascii="Lato Light" w:hAnsi="Lato Light"/>
          <w:sz w:val="24"/>
          <w:szCs w:val="24"/>
        </w:rPr>
        <w:t>MRA heeft wereldwijd de meeste datacenters</w:t>
      </w:r>
      <w:r w:rsidR="00EE7321" w:rsidRPr="00851379">
        <w:rPr>
          <w:rFonts w:ascii="Lato Light" w:hAnsi="Lato Light"/>
          <w:sz w:val="24"/>
          <w:szCs w:val="24"/>
        </w:rPr>
        <w:t>.</w:t>
      </w:r>
    </w:p>
    <w:p w:rsidR="0036484B" w:rsidRPr="00851379" w:rsidRDefault="0036484B" w:rsidP="00851379">
      <w:pPr>
        <w:pStyle w:val="Lijstalinea"/>
        <w:numPr>
          <w:ilvl w:val="0"/>
          <w:numId w:val="2"/>
        </w:numPr>
        <w:rPr>
          <w:rFonts w:ascii="Lato Light" w:hAnsi="Lato Light"/>
          <w:sz w:val="24"/>
          <w:szCs w:val="24"/>
        </w:rPr>
      </w:pPr>
      <w:r w:rsidRPr="00851379">
        <w:rPr>
          <w:rFonts w:ascii="Lato Light" w:hAnsi="Lato Light"/>
          <w:sz w:val="24"/>
          <w:szCs w:val="24"/>
        </w:rPr>
        <w:t>3-6x verwachte stijging van energieverbruik in 2018</w:t>
      </w:r>
      <w:r w:rsidR="00EE7321" w:rsidRPr="00851379">
        <w:rPr>
          <w:rFonts w:ascii="Lato Light" w:hAnsi="Lato Light"/>
          <w:sz w:val="24"/>
          <w:szCs w:val="24"/>
        </w:rPr>
        <w:t>.</w:t>
      </w:r>
    </w:p>
    <w:p w:rsidR="00FE2BAA" w:rsidRPr="00851379" w:rsidRDefault="00FE2BAA" w:rsidP="00575A70">
      <w:pPr>
        <w:rPr>
          <w:rFonts w:ascii="Lato Light" w:hAnsi="Lato Light"/>
          <w:sz w:val="24"/>
          <w:szCs w:val="24"/>
        </w:rPr>
      </w:pPr>
    </w:p>
    <w:p w:rsidR="00FE2BAA" w:rsidRPr="00851379" w:rsidRDefault="00FE2BAA" w:rsidP="00575A70">
      <w:pPr>
        <w:rPr>
          <w:rFonts w:ascii="Lato Light" w:hAnsi="Lato Light"/>
          <w:sz w:val="24"/>
          <w:szCs w:val="24"/>
        </w:rPr>
      </w:pPr>
      <w:r w:rsidRPr="00851379">
        <w:rPr>
          <w:rFonts w:ascii="Lato Light" w:hAnsi="Lato Light"/>
          <w:sz w:val="24"/>
          <w:szCs w:val="24"/>
        </w:rPr>
        <w:t xml:space="preserve">Energie-initiatief LEAP </w:t>
      </w:r>
    </w:p>
    <w:p w:rsidR="00FE2BAA" w:rsidRPr="00851379" w:rsidRDefault="00FE2BAA" w:rsidP="00575A70">
      <w:pPr>
        <w:rPr>
          <w:rFonts w:ascii="Lato Light" w:hAnsi="Lato Light"/>
          <w:sz w:val="24"/>
          <w:szCs w:val="24"/>
        </w:rPr>
      </w:pPr>
      <w:r w:rsidRPr="00851379">
        <w:rPr>
          <w:rFonts w:ascii="Lato Light" w:hAnsi="Lato Light"/>
          <w:sz w:val="24"/>
          <w:szCs w:val="24"/>
        </w:rPr>
        <w:t xml:space="preserve">De Amsterdam </w:t>
      </w:r>
      <w:proofErr w:type="spellStart"/>
      <w:r w:rsidRPr="00851379">
        <w:rPr>
          <w:rFonts w:ascii="Lato Light" w:hAnsi="Lato Light"/>
          <w:sz w:val="24"/>
          <w:szCs w:val="24"/>
        </w:rPr>
        <w:t>Economic</w:t>
      </w:r>
      <w:proofErr w:type="spellEnd"/>
      <w:r w:rsidRPr="00851379">
        <w:rPr>
          <w:rFonts w:ascii="Lato Light" w:hAnsi="Lato Light"/>
          <w:sz w:val="24"/>
          <w:szCs w:val="24"/>
        </w:rPr>
        <w:t xml:space="preserve"> Board, </w:t>
      </w:r>
      <w:proofErr w:type="spellStart"/>
      <w:r w:rsidRPr="00851379">
        <w:rPr>
          <w:rFonts w:ascii="Lato Light" w:hAnsi="Lato Light"/>
          <w:sz w:val="24"/>
          <w:szCs w:val="24"/>
        </w:rPr>
        <w:t>NLdigital</w:t>
      </w:r>
      <w:proofErr w:type="spellEnd"/>
      <w:r w:rsidRPr="00851379">
        <w:rPr>
          <w:rFonts w:ascii="Lato Light" w:hAnsi="Lato Light"/>
          <w:sz w:val="24"/>
          <w:szCs w:val="24"/>
        </w:rPr>
        <w:t xml:space="preserve">, Green IT Amsterdam, Rijksdienst voor Ondernemend Nederland en de </w:t>
      </w:r>
      <w:proofErr w:type="spellStart"/>
      <w:r w:rsidRPr="00851379">
        <w:rPr>
          <w:rFonts w:ascii="Lato Light" w:hAnsi="Lato Light"/>
          <w:sz w:val="24"/>
          <w:szCs w:val="24"/>
        </w:rPr>
        <w:t>Omgevingdienst</w:t>
      </w:r>
      <w:proofErr w:type="spellEnd"/>
      <w:r w:rsidRPr="00851379">
        <w:rPr>
          <w:rFonts w:ascii="Lato Light" w:hAnsi="Lato Light"/>
          <w:sz w:val="24"/>
          <w:szCs w:val="24"/>
        </w:rPr>
        <w:t xml:space="preserve"> Noordzeekanaalgebied zijn LEAP (</w:t>
      </w:r>
      <w:proofErr w:type="spellStart"/>
      <w:r w:rsidRPr="00851379">
        <w:rPr>
          <w:rFonts w:ascii="Lato Light" w:hAnsi="Lato Light"/>
          <w:sz w:val="24"/>
          <w:szCs w:val="24"/>
        </w:rPr>
        <w:t>Lower</w:t>
      </w:r>
      <w:proofErr w:type="spellEnd"/>
      <w:r w:rsidRPr="00851379">
        <w:rPr>
          <w:rFonts w:ascii="Lato Light" w:hAnsi="Lato Light"/>
          <w:sz w:val="24"/>
          <w:szCs w:val="24"/>
        </w:rPr>
        <w:t xml:space="preserve"> Energy Acceleration Program) gestart om energie-efficiëntie van datagebruik verder te optimaliseren.  Het doel van LEAP is om het potentieel van energiebesparing van ICT binnen datacenters te benutten en zo het tempo te versnellen naar de duurzame digitale economie.</w:t>
      </w:r>
    </w:p>
    <w:p w:rsidR="00FE2BAA" w:rsidRPr="00851379" w:rsidRDefault="00FE2BAA" w:rsidP="00575A70">
      <w:pPr>
        <w:rPr>
          <w:rFonts w:ascii="Lato Light" w:hAnsi="Lato Light"/>
          <w:sz w:val="24"/>
          <w:szCs w:val="24"/>
        </w:rPr>
      </w:pPr>
    </w:p>
    <w:p w:rsidR="00FE2BAA" w:rsidRPr="00851379" w:rsidRDefault="00FE2BAA" w:rsidP="00575A70">
      <w:pPr>
        <w:rPr>
          <w:rFonts w:ascii="Lato Light" w:hAnsi="Lato Light"/>
          <w:sz w:val="24"/>
          <w:szCs w:val="24"/>
        </w:rPr>
      </w:pPr>
      <w:r w:rsidRPr="00851379">
        <w:rPr>
          <w:rFonts w:ascii="Lato Light" w:hAnsi="Lato Light"/>
          <w:sz w:val="24"/>
          <w:szCs w:val="24"/>
        </w:rPr>
        <w:t xml:space="preserve">Samen met koplopers vormen zij een </w:t>
      </w:r>
      <w:proofErr w:type="spellStart"/>
      <w:r w:rsidRPr="00851379">
        <w:rPr>
          <w:rFonts w:ascii="Lato Light" w:hAnsi="Lato Light"/>
          <w:sz w:val="24"/>
          <w:szCs w:val="24"/>
        </w:rPr>
        <w:t>Coalition</w:t>
      </w:r>
      <w:proofErr w:type="spellEnd"/>
      <w:r w:rsidRPr="00851379">
        <w:rPr>
          <w:rFonts w:ascii="Lato Light" w:hAnsi="Lato Light"/>
          <w:sz w:val="24"/>
          <w:szCs w:val="24"/>
        </w:rPr>
        <w:t xml:space="preserve"> of </w:t>
      </w:r>
      <w:proofErr w:type="spellStart"/>
      <w:r w:rsidRPr="00851379">
        <w:rPr>
          <w:rFonts w:ascii="Lato Light" w:hAnsi="Lato Light"/>
          <w:sz w:val="24"/>
          <w:szCs w:val="24"/>
        </w:rPr>
        <w:t>the</w:t>
      </w:r>
      <w:proofErr w:type="spellEnd"/>
      <w:r w:rsidRPr="00851379">
        <w:rPr>
          <w:rFonts w:ascii="Lato Light" w:hAnsi="Lato Light"/>
          <w:sz w:val="24"/>
          <w:szCs w:val="24"/>
        </w:rPr>
        <w:t xml:space="preserve"> </w:t>
      </w:r>
      <w:proofErr w:type="spellStart"/>
      <w:r w:rsidRPr="00851379">
        <w:rPr>
          <w:rFonts w:ascii="Lato Light" w:hAnsi="Lato Light"/>
          <w:sz w:val="24"/>
          <w:szCs w:val="24"/>
        </w:rPr>
        <w:t>Willing</w:t>
      </w:r>
      <w:proofErr w:type="spellEnd"/>
      <w:r w:rsidRPr="00851379">
        <w:rPr>
          <w:rFonts w:ascii="Lato Light" w:hAnsi="Lato Light"/>
          <w:sz w:val="24"/>
          <w:szCs w:val="24"/>
        </w:rPr>
        <w:t xml:space="preserve"> waarin de gehele keten is vertegenwoordigd. Naast de initiërende partijen zijn bedrijven en kennisinstellingen uit de gehele keten vertegenwoordigd in de coalitie</w:t>
      </w:r>
      <w:r w:rsidR="004B5E9F" w:rsidRPr="00851379">
        <w:rPr>
          <w:rFonts w:ascii="Lato Light" w:hAnsi="Lato Light"/>
          <w:sz w:val="24"/>
          <w:szCs w:val="24"/>
        </w:rPr>
        <w:t xml:space="preserve">, waaronder </w:t>
      </w:r>
      <w:r w:rsidRPr="00851379">
        <w:rPr>
          <w:rFonts w:ascii="Lato Light" w:hAnsi="Lato Light"/>
          <w:sz w:val="24"/>
          <w:szCs w:val="24"/>
        </w:rPr>
        <w:t xml:space="preserve">Albert Heijn, Dell Technologies, Deloitte, Gemeente Almere, Gemeente Amsterdam, NEP The Netherlands, ministerie van Economische Zaken, Rabobank, TU Eindhoven, </w:t>
      </w:r>
      <w:proofErr w:type="spellStart"/>
      <w:r w:rsidRPr="00851379">
        <w:rPr>
          <w:rFonts w:ascii="Lato Light" w:hAnsi="Lato Light"/>
          <w:sz w:val="24"/>
          <w:szCs w:val="24"/>
        </w:rPr>
        <w:t>VMware</w:t>
      </w:r>
      <w:proofErr w:type="spellEnd"/>
      <w:r w:rsidRPr="00851379">
        <w:rPr>
          <w:rFonts w:ascii="Lato Light" w:hAnsi="Lato Light"/>
          <w:sz w:val="24"/>
          <w:szCs w:val="24"/>
        </w:rPr>
        <w:t xml:space="preserve"> en de Vrije Universiteit Amsterdam. Dit initiatief wordt tevens ondersteund door de Dutch Datacenter Association. </w:t>
      </w:r>
    </w:p>
    <w:p w:rsidR="00FE2BAA" w:rsidRPr="00851379" w:rsidRDefault="00FE2BAA" w:rsidP="00575A70">
      <w:pPr>
        <w:rPr>
          <w:rFonts w:ascii="Lato Light" w:hAnsi="Lato Light"/>
          <w:sz w:val="24"/>
          <w:szCs w:val="24"/>
        </w:rPr>
      </w:pPr>
    </w:p>
    <w:p w:rsidR="00FE2BAA" w:rsidRPr="00851379" w:rsidRDefault="001D45B9" w:rsidP="00922441">
      <w:pPr>
        <w:rPr>
          <w:rFonts w:ascii="Lato Light" w:hAnsi="Lato Light"/>
          <w:sz w:val="24"/>
          <w:szCs w:val="24"/>
        </w:rPr>
      </w:pPr>
      <w:r w:rsidRPr="00851379">
        <w:rPr>
          <w:rFonts w:ascii="Lato Light" w:hAnsi="Lato Light"/>
          <w:sz w:val="24"/>
          <w:szCs w:val="24"/>
        </w:rPr>
        <w:t xml:space="preserve">Via LEAP richt de MRA zich </w:t>
      </w:r>
      <w:r w:rsidR="0013125C" w:rsidRPr="00851379">
        <w:rPr>
          <w:rFonts w:ascii="Lato Light" w:hAnsi="Lato Light"/>
          <w:sz w:val="24"/>
          <w:szCs w:val="24"/>
        </w:rPr>
        <w:t xml:space="preserve">op verduurzaming </w:t>
      </w:r>
      <w:r w:rsidR="00524DCA" w:rsidRPr="00851379">
        <w:rPr>
          <w:rFonts w:ascii="Lato Light" w:hAnsi="Lato Light"/>
          <w:sz w:val="24"/>
          <w:szCs w:val="24"/>
        </w:rPr>
        <w:t>van</w:t>
      </w:r>
      <w:r w:rsidR="0013125C" w:rsidRPr="00851379">
        <w:rPr>
          <w:rFonts w:ascii="Lato Light" w:hAnsi="Lato Light"/>
          <w:sz w:val="24"/>
          <w:szCs w:val="24"/>
        </w:rPr>
        <w:t xml:space="preserve"> de datacenters. Dat lijk</w:t>
      </w:r>
      <w:r w:rsidR="00524DCA" w:rsidRPr="00851379">
        <w:rPr>
          <w:rFonts w:ascii="Lato Light" w:hAnsi="Lato Light"/>
          <w:sz w:val="24"/>
          <w:szCs w:val="24"/>
        </w:rPr>
        <w:t xml:space="preserve">t de PvdA een aardig begin van bewustwording </w:t>
      </w:r>
      <w:r w:rsidR="00F81840" w:rsidRPr="00851379">
        <w:rPr>
          <w:rFonts w:ascii="Lato Light" w:hAnsi="Lato Light"/>
          <w:sz w:val="24"/>
          <w:szCs w:val="24"/>
        </w:rPr>
        <w:t xml:space="preserve">en aanpak </w:t>
      </w:r>
      <w:r w:rsidR="00524DCA" w:rsidRPr="00851379">
        <w:rPr>
          <w:rFonts w:ascii="Lato Light" w:hAnsi="Lato Light"/>
          <w:sz w:val="24"/>
          <w:szCs w:val="24"/>
        </w:rPr>
        <w:t xml:space="preserve">van het enorme energieverbruik </w:t>
      </w:r>
      <w:r w:rsidR="00A030A5" w:rsidRPr="00851379">
        <w:rPr>
          <w:rFonts w:ascii="Lato Light" w:hAnsi="Lato Light"/>
          <w:sz w:val="24"/>
          <w:szCs w:val="24"/>
        </w:rPr>
        <w:t xml:space="preserve">van deze </w:t>
      </w:r>
      <w:r w:rsidR="00F81840" w:rsidRPr="00851379">
        <w:rPr>
          <w:rFonts w:ascii="Lato Light" w:hAnsi="Lato Light"/>
          <w:sz w:val="24"/>
          <w:szCs w:val="24"/>
        </w:rPr>
        <w:t xml:space="preserve">belangrijke </w:t>
      </w:r>
      <w:r w:rsidR="00B177F1" w:rsidRPr="00851379">
        <w:rPr>
          <w:rFonts w:ascii="Lato Light" w:hAnsi="Lato Light"/>
          <w:sz w:val="24"/>
          <w:szCs w:val="24"/>
        </w:rPr>
        <w:t xml:space="preserve">sector. Tegelijkertijd gaat de groei van deze sector </w:t>
      </w:r>
      <w:r w:rsidR="0065029B" w:rsidRPr="00851379">
        <w:rPr>
          <w:rFonts w:ascii="Lato Light" w:hAnsi="Lato Light"/>
          <w:sz w:val="24"/>
          <w:szCs w:val="24"/>
        </w:rPr>
        <w:t>en dus de impact op</w:t>
      </w:r>
      <w:r w:rsidR="00AE1831" w:rsidRPr="00851379">
        <w:rPr>
          <w:rFonts w:ascii="Lato Light" w:hAnsi="Lato Light"/>
          <w:sz w:val="24"/>
          <w:szCs w:val="24"/>
        </w:rPr>
        <w:t xml:space="preserve"> zowel</w:t>
      </w:r>
      <w:r w:rsidR="0065029B" w:rsidRPr="00851379">
        <w:rPr>
          <w:rFonts w:ascii="Lato Light" w:hAnsi="Lato Light"/>
          <w:sz w:val="24"/>
          <w:szCs w:val="24"/>
        </w:rPr>
        <w:t xml:space="preserve"> de ruimte en het landschap </w:t>
      </w:r>
      <w:r w:rsidR="00AE1831" w:rsidRPr="00851379">
        <w:rPr>
          <w:rFonts w:ascii="Lato Light" w:hAnsi="Lato Light"/>
          <w:sz w:val="24"/>
          <w:szCs w:val="24"/>
        </w:rPr>
        <w:t>als</w:t>
      </w:r>
      <w:r w:rsidR="0065029B" w:rsidRPr="00851379">
        <w:rPr>
          <w:rFonts w:ascii="Lato Light" w:hAnsi="Lato Light"/>
          <w:sz w:val="24"/>
          <w:szCs w:val="24"/>
        </w:rPr>
        <w:t xml:space="preserve"> het klimaat </w:t>
      </w:r>
      <w:r w:rsidR="00403E2C" w:rsidRPr="00851379">
        <w:rPr>
          <w:rFonts w:ascii="Lato Light" w:hAnsi="Lato Light"/>
          <w:sz w:val="24"/>
          <w:szCs w:val="24"/>
        </w:rPr>
        <w:t>in een onwaarschijnlijk hoog tempo.</w:t>
      </w:r>
    </w:p>
    <w:p w:rsidR="00403E2C" w:rsidRPr="00851379" w:rsidRDefault="00403E2C" w:rsidP="00922441">
      <w:pPr>
        <w:rPr>
          <w:rFonts w:ascii="Lato Light" w:hAnsi="Lato Light"/>
          <w:sz w:val="24"/>
          <w:szCs w:val="24"/>
        </w:rPr>
      </w:pPr>
      <w:r w:rsidRPr="00851379">
        <w:rPr>
          <w:rFonts w:ascii="Lato Light" w:hAnsi="Lato Light"/>
          <w:sz w:val="24"/>
          <w:szCs w:val="24"/>
        </w:rPr>
        <w:t>Dit baart de PvdA zorgen.</w:t>
      </w:r>
    </w:p>
    <w:p w:rsidR="00403E2C" w:rsidRPr="00851379" w:rsidRDefault="00403E2C" w:rsidP="00922441">
      <w:pPr>
        <w:rPr>
          <w:rFonts w:ascii="Lato Light" w:hAnsi="Lato Light"/>
          <w:sz w:val="24"/>
          <w:szCs w:val="24"/>
        </w:rPr>
      </w:pPr>
    </w:p>
    <w:p w:rsidR="00403E2C" w:rsidRPr="00851379" w:rsidRDefault="002C3DF7" w:rsidP="00922441">
      <w:pPr>
        <w:rPr>
          <w:rFonts w:ascii="Lato Light" w:hAnsi="Lato Light"/>
          <w:sz w:val="24"/>
          <w:szCs w:val="24"/>
        </w:rPr>
      </w:pPr>
      <w:r w:rsidRPr="00851379">
        <w:rPr>
          <w:rFonts w:ascii="Lato Light" w:hAnsi="Lato Light"/>
          <w:sz w:val="24"/>
          <w:szCs w:val="24"/>
        </w:rPr>
        <w:t>LEAP richt zich met name op de datacenters intern</w:t>
      </w:r>
      <w:r w:rsidR="00331D45" w:rsidRPr="00851379">
        <w:rPr>
          <w:rFonts w:ascii="Lato Light" w:hAnsi="Lato Light"/>
          <w:sz w:val="24"/>
          <w:szCs w:val="24"/>
        </w:rPr>
        <w:t xml:space="preserve"> in de MRA</w:t>
      </w:r>
      <w:r w:rsidRPr="00851379">
        <w:rPr>
          <w:rFonts w:ascii="Lato Light" w:hAnsi="Lato Light"/>
          <w:sz w:val="24"/>
          <w:szCs w:val="24"/>
        </w:rPr>
        <w:t xml:space="preserve">. </w:t>
      </w:r>
      <w:r w:rsidR="008F2D61" w:rsidRPr="00851379">
        <w:rPr>
          <w:rFonts w:ascii="Lato Light" w:hAnsi="Lato Light"/>
          <w:sz w:val="24"/>
          <w:szCs w:val="24"/>
        </w:rPr>
        <w:t>Zowel v</w:t>
      </w:r>
      <w:r w:rsidRPr="00851379">
        <w:rPr>
          <w:rFonts w:ascii="Lato Light" w:hAnsi="Lato Light"/>
          <w:sz w:val="24"/>
          <w:szCs w:val="24"/>
        </w:rPr>
        <w:t>erduurzaming</w:t>
      </w:r>
      <w:r w:rsidR="002E5E3E" w:rsidRPr="00851379">
        <w:rPr>
          <w:rFonts w:ascii="Lato Light" w:hAnsi="Lato Light"/>
          <w:sz w:val="24"/>
          <w:szCs w:val="24"/>
        </w:rPr>
        <w:t xml:space="preserve"> </w:t>
      </w:r>
      <w:r w:rsidR="008F2D61" w:rsidRPr="00851379">
        <w:rPr>
          <w:rFonts w:ascii="Lato Light" w:hAnsi="Lato Light"/>
          <w:sz w:val="24"/>
          <w:szCs w:val="24"/>
        </w:rPr>
        <w:t>als</w:t>
      </w:r>
      <w:r w:rsidR="002E5E3E" w:rsidRPr="00851379">
        <w:rPr>
          <w:rFonts w:ascii="Lato Light" w:hAnsi="Lato Light"/>
          <w:sz w:val="24"/>
          <w:szCs w:val="24"/>
        </w:rPr>
        <w:t xml:space="preserve"> bewustwording</w:t>
      </w:r>
      <w:r w:rsidR="008F2D61" w:rsidRPr="00851379">
        <w:rPr>
          <w:rFonts w:ascii="Lato Light" w:hAnsi="Lato Light"/>
          <w:sz w:val="24"/>
          <w:szCs w:val="24"/>
        </w:rPr>
        <w:t xml:space="preserve"> en aanpak</w:t>
      </w:r>
      <w:r w:rsidR="002E5E3E" w:rsidRPr="00851379">
        <w:rPr>
          <w:rFonts w:ascii="Lato Light" w:hAnsi="Lato Light"/>
          <w:sz w:val="24"/>
          <w:szCs w:val="24"/>
        </w:rPr>
        <w:t xml:space="preserve"> van de </w:t>
      </w:r>
      <w:r w:rsidR="00C0258F" w:rsidRPr="00851379">
        <w:rPr>
          <w:rFonts w:ascii="Lato Light" w:hAnsi="Lato Light"/>
          <w:sz w:val="24"/>
          <w:szCs w:val="24"/>
        </w:rPr>
        <w:t>impact op de leefomgeving</w:t>
      </w:r>
      <w:r w:rsidRPr="00851379">
        <w:rPr>
          <w:rFonts w:ascii="Lato Light" w:hAnsi="Lato Light"/>
          <w:sz w:val="24"/>
          <w:szCs w:val="24"/>
        </w:rPr>
        <w:t xml:space="preserve"> van deze centers gaat wat de PvdA betreft echter veel verder</w:t>
      </w:r>
      <w:r w:rsidR="00821294" w:rsidRPr="00851379">
        <w:rPr>
          <w:rFonts w:ascii="Lato Light" w:hAnsi="Lato Light"/>
          <w:sz w:val="24"/>
          <w:szCs w:val="24"/>
        </w:rPr>
        <w:t>, gezien de cijfers die in deze inleiding zijn genoemd.</w:t>
      </w:r>
      <w:r w:rsidR="00331D45" w:rsidRPr="00851379">
        <w:rPr>
          <w:rFonts w:ascii="Lato Light" w:hAnsi="Lato Light"/>
          <w:sz w:val="24"/>
          <w:szCs w:val="24"/>
        </w:rPr>
        <w:t xml:space="preserve"> Bovendien is het de ambitie van de MRA om </w:t>
      </w:r>
      <w:r w:rsidR="001052B7" w:rsidRPr="00851379">
        <w:rPr>
          <w:rFonts w:ascii="Lato Light" w:hAnsi="Lato Light"/>
          <w:sz w:val="24"/>
          <w:szCs w:val="24"/>
        </w:rPr>
        <w:t xml:space="preserve">ook wat de bouw van datacenters </w:t>
      </w:r>
      <w:r w:rsidR="002A65EC" w:rsidRPr="00851379">
        <w:rPr>
          <w:rFonts w:ascii="Lato Light" w:hAnsi="Lato Light"/>
          <w:sz w:val="24"/>
          <w:szCs w:val="24"/>
        </w:rPr>
        <w:t xml:space="preserve">betreft </w:t>
      </w:r>
      <w:r w:rsidR="001052B7" w:rsidRPr="00851379">
        <w:rPr>
          <w:rFonts w:ascii="Lato Light" w:hAnsi="Lato Light"/>
          <w:sz w:val="24"/>
          <w:szCs w:val="24"/>
        </w:rPr>
        <w:t>verder te kijken dan haar eigen grenzen naar de rest van de provincie.</w:t>
      </w:r>
    </w:p>
    <w:p w:rsidR="008D2DB4" w:rsidRPr="00851379" w:rsidRDefault="008D2DB4" w:rsidP="00922441">
      <w:pPr>
        <w:rPr>
          <w:rFonts w:ascii="Lato Light" w:hAnsi="Lato Light"/>
          <w:sz w:val="24"/>
          <w:szCs w:val="24"/>
        </w:rPr>
      </w:pPr>
    </w:p>
    <w:p w:rsidR="00D14CCF" w:rsidRPr="00851379" w:rsidRDefault="00AB758E" w:rsidP="00575A70">
      <w:pPr>
        <w:rPr>
          <w:rFonts w:ascii="Lato Light" w:hAnsi="Lato Light"/>
          <w:sz w:val="24"/>
          <w:szCs w:val="24"/>
        </w:rPr>
      </w:pPr>
      <w:r w:rsidRPr="00851379">
        <w:rPr>
          <w:rFonts w:ascii="Lato Light" w:hAnsi="Lato Light"/>
          <w:sz w:val="24"/>
          <w:szCs w:val="24"/>
        </w:rPr>
        <w:t xml:space="preserve">De PvdA vraagt GS </w:t>
      </w:r>
      <w:r w:rsidR="00D14CCF" w:rsidRPr="00851379">
        <w:rPr>
          <w:rFonts w:ascii="Lato Light" w:hAnsi="Lato Light"/>
          <w:sz w:val="24"/>
          <w:szCs w:val="24"/>
        </w:rPr>
        <w:t>zich uit te spreken over het volgende.</w:t>
      </w:r>
    </w:p>
    <w:p w:rsidR="009F5811" w:rsidRPr="00851379" w:rsidRDefault="009F5811" w:rsidP="00CA7954">
      <w:pPr>
        <w:rPr>
          <w:rFonts w:ascii="Lato Light" w:hAnsi="Lato Light"/>
          <w:sz w:val="24"/>
          <w:szCs w:val="24"/>
        </w:rPr>
      </w:pPr>
    </w:p>
    <w:p w:rsidR="008D2DB4" w:rsidRPr="00851379" w:rsidRDefault="009F5811" w:rsidP="009F5811">
      <w:pPr>
        <w:pStyle w:val="Lijstalinea"/>
        <w:numPr>
          <w:ilvl w:val="0"/>
          <w:numId w:val="1"/>
        </w:numPr>
        <w:rPr>
          <w:rFonts w:ascii="Lato Light" w:hAnsi="Lato Light"/>
          <w:sz w:val="24"/>
          <w:szCs w:val="24"/>
        </w:rPr>
      </w:pPr>
      <w:r w:rsidRPr="00851379">
        <w:rPr>
          <w:rFonts w:ascii="Lato Light" w:hAnsi="Lato Light"/>
          <w:sz w:val="24"/>
          <w:szCs w:val="24"/>
        </w:rPr>
        <w:t xml:space="preserve">Is GS met de PvdA van oordeel dat </w:t>
      </w:r>
      <w:r w:rsidR="00A23A77" w:rsidRPr="00851379">
        <w:rPr>
          <w:rFonts w:ascii="Lato Light" w:hAnsi="Lato Light"/>
          <w:sz w:val="24"/>
          <w:szCs w:val="24"/>
        </w:rPr>
        <w:t xml:space="preserve">verduurzaming van de datacenters </w:t>
      </w:r>
      <w:r w:rsidR="00CA7954" w:rsidRPr="00851379">
        <w:rPr>
          <w:rFonts w:ascii="Lato Light" w:hAnsi="Lato Light"/>
          <w:sz w:val="24"/>
          <w:szCs w:val="24"/>
        </w:rPr>
        <w:t xml:space="preserve">in de MRA </w:t>
      </w:r>
      <w:r w:rsidR="00A23A77" w:rsidRPr="00851379">
        <w:rPr>
          <w:rFonts w:ascii="Lato Light" w:hAnsi="Lato Light"/>
          <w:sz w:val="24"/>
          <w:szCs w:val="24"/>
        </w:rPr>
        <w:t xml:space="preserve">niet alleen intern gericht zou moeten zijn op (het gebruik van) ICT </w:t>
      </w:r>
      <w:r w:rsidR="007E7EE9" w:rsidRPr="00851379">
        <w:rPr>
          <w:rFonts w:ascii="Lato Light" w:hAnsi="Lato Light"/>
          <w:sz w:val="24"/>
          <w:szCs w:val="24"/>
        </w:rPr>
        <w:t xml:space="preserve">en dat </w:t>
      </w:r>
      <w:r w:rsidR="00024718" w:rsidRPr="00851379">
        <w:rPr>
          <w:rFonts w:ascii="Lato Light" w:hAnsi="Lato Light"/>
          <w:sz w:val="24"/>
          <w:szCs w:val="24"/>
        </w:rPr>
        <w:t>op korte termijn</w:t>
      </w:r>
      <w:r w:rsidR="007E7EE9" w:rsidRPr="00851379">
        <w:rPr>
          <w:rFonts w:ascii="Lato Light" w:hAnsi="Lato Light"/>
          <w:sz w:val="24"/>
          <w:szCs w:val="24"/>
        </w:rPr>
        <w:t xml:space="preserve"> zou moeten worden gekeken naar verd</w:t>
      </w:r>
      <w:r w:rsidR="004F07C3" w:rsidRPr="00851379">
        <w:rPr>
          <w:rFonts w:ascii="Lato Light" w:hAnsi="Lato Light"/>
          <w:sz w:val="24"/>
          <w:szCs w:val="24"/>
        </w:rPr>
        <w:t>er</w:t>
      </w:r>
      <w:r w:rsidR="00024718" w:rsidRPr="00851379">
        <w:rPr>
          <w:rFonts w:ascii="Lato Light" w:hAnsi="Lato Light"/>
          <w:sz w:val="24"/>
          <w:szCs w:val="24"/>
        </w:rPr>
        <w:t>gaande</w:t>
      </w:r>
      <w:r w:rsidR="004F07C3" w:rsidRPr="00851379">
        <w:rPr>
          <w:rFonts w:ascii="Lato Light" w:hAnsi="Lato Light"/>
          <w:sz w:val="24"/>
          <w:szCs w:val="24"/>
        </w:rPr>
        <w:t xml:space="preserve"> verduurzaming van de datacenters</w:t>
      </w:r>
      <w:r w:rsidR="0015271A" w:rsidRPr="00851379">
        <w:rPr>
          <w:rFonts w:ascii="Lato Light" w:hAnsi="Lato Light"/>
          <w:sz w:val="24"/>
          <w:szCs w:val="24"/>
        </w:rPr>
        <w:t xml:space="preserve"> zelf</w:t>
      </w:r>
      <w:r w:rsidR="004F07C3" w:rsidRPr="00851379">
        <w:rPr>
          <w:rFonts w:ascii="Lato Light" w:hAnsi="Lato Light"/>
          <w:sz w:val="24"/>
          <w:szCs w:val="24"/>
        </w:rPr>
        <w:t xml:space="preserve">: </w:t>
      </w:r>
      <w:r w:rsidR="00B6773F" w:rsidRPr="00851379">
        <w:rPr>
          <w:rFonts w:ascii="Lato Light" w:hAnsi="Lato Light"/>
          <w:sz w:val="24"/>
          <w:szCs w:val="24"/>
        </w:rPr>
        <w:t xml:space="preserve">verduurzaming, </w:t>
      </w:r>
      <w:r w:rsidR="00B6773F" w:rsidRPr="00851379">
        <w:rPr>
          <w:rFonts w:ascii="Lato Light" w:hAnsi="Lato Light"/>
          <w:sz w:val="24"/>
          <w:szCs w:val="24"/>
        </w:rPr>
        <w:lastRenderedPageBreak/>
        <w:t xml:space="preserve">maar ook </w:t>
      </w:r>
      <w:r w:rsidR="004F07C3" w:rsidRPr="00851379">
        <w:rPr>
          <w:rFonts w:ascii="Lato Light" w:hAnsi="Lato Light"/>
          <w:sz w:val="24"/>
          <w:szCs w:val="24"/>
        </w:rPr>
        <w:t>circulair en energieneutraal?</w:t>
      </w:r>
      <w:r w:rsidR="0015271A" w:rsidRPr="00851379">
        <w:rPr>
          <w:rFonts w:ascii="Lato Light" w:hAnsi="Lato Light"/>
          <w:sz w:val="24"/>
          <w:szCs w:val="24"/>
        </w:rPr>
        <w:t xml:space="preserve"> Bijvoorbeeld door terugwinning van warmte en zon op dak?</w:t>
      </w:r>
    </w:p>
    <w:p w:rsidR="004F07C3" w:rsidRPr="00851379" w:rsidRDefault="00AE7CC2" w:rsidP="009F5811">
      <w:pPr>
        <w:pStyle w:val="Lijstalinea"/>
        <w:numPr>
          <w:ilvl w:val="0"/>
          <w:numId w:val="1"/>
        </w:numPr>
        <w:rPr>
          <w:rFonts w:ascii="Lato Light" w:hAnsi="Lato Light"/>
          <w:sz w:val="24"/>
          <w:szCs w:val="24"/>
        </w:rPr>
      </w:pPr>
      <w:r w:rsidRPr="00851379">
        <w:rPr>
          <w:rFonts w:ascii="Lato Light" w:hAnsi="Lato Light"/>
          <w:sz w:val="24"/>
          <w:szCs w:val="24"/>
        </w:rPr>
        <w:t xml:space="preserve">Deelt GS het oordeel van de PvdA dat binnen de MRA </w:t>
      </w:r>
      <w:r w:rsidR="00C9464D" w:rsidRPr="00851379">
        <w:rPr>
          <w:rFonts w:ascii="Lato Light" w:hAnsi="Lato Light"/>
          <w:sz w:val="24"/>
          <w:szCs w:val="24"/>
        </w:rPr>
        <w:t xml:space="preserve">dit verduurzamingsproces van datacenters, waarmee via LEAP een begin is gemaakt, versneld zou </w:t>
      </w:r>
      <w:r w:rsidR="0015271A" w:rsidRPr="00851379">
        <w:rPr>
          <w:rFonts w:ascii="Lato Light" w:hAnsi="Lato Light"/>
          <w:sz w:val="24"/>
          <w:szCs w:val="24"/>
        </w:rPr>
        <w:t xml:space="preserve">moeten én kunnen </w:t>
      </w:r>
      <w:r w:rsidR="00C9464D" w:rsidRPr="00851379">
        <w:rPr>
          <w:rFonts w:ascii="Lato Light" w:hAnsi="Lato Light"/>
          <w:sz w:val="24"/>
          <w:szCs w:val="24"/>
        </w:rPr>
        <w:t>worden?</w:t>
      </w:r>
      <w:r w:rsidR="0015271A" w:rsidRPr="00851379">
        <w:rPr>
          <w:rFonts w:ascii="Lato Light" w:hAnsi="Lato Light"/>
          <w:sz w:val="24"/>
          <w:szCs w:val="24"/>
        </w:rPr>
        <w:t xml:space="preserve"> Welke </w:t>
      </w:r>
      <w:r w:rsidR="002A65EC" w:rsidRPr="00851379">
        <w:rPr>
          <w:rFonts w:ascii="Lato Light" w:hAnsi="Lato Light"/>
          <w:sz w:val="24"/>
          <w:szCs w:val="24"/>
        </w:rPr>
        <w:t>ideeën</w:t>
      </w:r>
      <w:r w:rsidR="0015271A" w:rsidRPr="00851379">
        <w:rPr>
          <w:rFonts w:ascii="Lato Light" w:hAnsi="Lato Light"/>
          <w:sz w:val="24"/>
          <w:szCs w:val="24"/>
        </w:rPr>
        <w:t xml:space="preserve"> heeft GS daarvoor?</w:t>
      </w:r>
    </w:p>
    <w:p w:rsidR="00C9464D" w:rsidRPr="00851379" w:rsidRDefault="00851379" w:rsidP="009F5811">
      <w:pPr>
        <w:pStyle w:val="Lijstalinea"/>
        <w:numPr>
          <w:ilvl w:val="0"/>
          <w:numId w:val="1"/>
        </w:numPr>
        <w:rPr>
          <w:rFonts w:ascii="Lato Light" w:hAnsi="Lato Light"/>
          <w:sz w:val="24"/>
          <w:szCs w:val="24"/>
        </w:rPr>
      </w:pPr>
      <w:r>
        <w:rPr>
          <w:rFonts w:ascii="Lato Light" w:hAnsi="Lato Light"/>
          <w:sz w:val="24"/>
          <w:szCs w:val="24"/>
        </w:rPr>
        <w:t>Kan GS de PvdA aangeven</w:t>
      </w:r>
      <w:r w:rsidR="002B7A58" w:rsidRPr="00851379">
        <w:rPr>
          <w:rFonts w:ascii="Lato Light" w:hAnsi="Lato Light"/>
          <w:sz w:val="24"/>
          <w:szCs w:val="24"/>
        </w:rPr>
        <w:t xml:space="preserve"> op welke wijze en op welke termijn </w:t>
      </w:r>
      <w:r w:rsidR="00610E45" w:rsidRPr="00851379">
        <w:rPr>
          <w:rFonts w:ascii="Lato Light" w:hAnsi="Lato Light"/>
          <w:sz w:val="24"/>
          <w:szCs w:val="24"/>
        </w:rPr>
        <w:t xml:space="preserve">de versnelling van </w:t>
      </w:r>
      <w:r w:rsidR="002B7A58" w:rsidRPr="00851379">
        <w:rPr>
          <w:rFonts w:ascii="Lato Light" w:hAnsi="Lato Light"/>
          <w:sz w:val="24"/>
          <w:szCs w:val="24"/>
        </w:rPr>
        <w:t>dit verduurzamingsproces van de datacenters</w:t>
      </w:r>
      <w:r w:rsidR="00610E45" w:rsidRPr="00851379">
        <w:rPr>
          <w:rFonts w:ascii="Lato Light" w:hAnsi="Lato Light"/>
          <w:sz w:val="24"/>
          <w:szCs w:val="24"/>
        </w:rPr>
        <w:t xml:space="preserve"> </w:t>
      </w:r>
      <w:r>
        <w:rPr>
          <w:rFonts w:ascii="Lato Light" w:hAnsi="Lato Light"/>
          <w:sz w:val="24"/>
          <w:szCs w:val="24"/>
        </w:rPr>
        <w:t>binnen de MRA</w:t>
      </w:r>
      <w:r w:rsidR="00610E45" w:rsidRPr="00851379">
        <w:rPr>
          <w:rFonts w:ascii="Lato Light" w:hAnsi="Lato Light"/>
          <w:sz w:val="24"/>
          <w:szCs w:val="24"/>
        </w:rPr>
        <w:t xml:space="preserve"> </w:t>
      </w:r>
      <w:r>
        <w:rPr>
          <w:rFonts w:ascii="Lato Light" w:hAnsi="Lato Light"/>
          <w:sz w:val="24"/>
          <w:szCs w:val="24"/>
        </w:rPr>
        <w:t xml:space="preserve">kan </w:t>
      </w:r>
      <w:r w:rsidR="00610E45" w:rsidRPr="00851379">
        <w:rPr>
          <w:rFonts w:ascii="Lato Light" w:hAnsi="Lato Light"/>
          <w:sz w:val="24"/>
          <w:szCs w:val="24"/>
        </w:rPr>
        <w:t>worden bereikt</w:t>
      </w:r>
      <w:r w:rsidR="0015271A" w:rsidRPr="00851379">
        <w:rPr>
          <w:rFonts w:ascii="Lato Light" w:hAnsi="Lato Light"/>
          <w:sz w:val="24"/>
          <w:szCs w:val="24"/>
        </w:rPr>
        <w:t xml:space="preserve"> en </w:t>
      </w:r>
      <w:r w:rsidR="00A83508" w:rsidRPr="00851379">
        <w:rPr>
          <w:rFonts w:ascii="Lato Light" w:hAnsi="Lato Light"/>
          <w:sz w:val="24"/>
          <w:szCs w:val="24"/>
        </w:rPr>
        <w:t>welke</w:t>
      </w:r>
      <w:r w:rsidR="0015271A" w:rsidRPr="00851379">
        <w:rPr>
          <w:rFonts w:ascii="Lato Light" w:hAnsi="Lato Light"/>
          <w:sz w:val="24"/>
          <w:szCs w:val="24"/>
        </w:rPr>
        <w:t xml:space="preserve"> rol PNH hier in kan spelen</w:t>
      </w:r>
      <w:r>
        <w:rPr>
          <w:rFonts w:ascii="Lato Light" w:hAnsi="Lato Light"/>
          <w:sz w:val="24"/>
          <w:szCs w:val="24"/>
        </w:rPr>
        <w:t>?</w:t>
      </w:r>
    </w:p>
    <w:p w:rsidR="008D2DB4" w:rsidRDefault="008D2DB4" w:rsidP="00922441"/>
    <w:p w:rsidR="008F2D61" w:rsidRDefault="008F2D61" w:rsidP="00922441"/>
    <w:p w:rsidR="00851379" w:rsidRPr="00851379" w:rsidRDefault="00851379" w:rsidP="00851379">
      <w:pPr>
        <w:spacing w:before="100" w:beforeAutospacing="1" w:after="100" w:afterAutospacing="1" w:line="276" w:lineRule="auto"/>
        <w:jc w:val="both"/>
        <w:rPr>
          <w:rFonts w:ascii="Lato Light" w:eastAsia="Calibri" w:hAnsi="Lato Light" w:cs="Calibri"/>
          <w:color w:val="000000"/>
          <w:sz w:val="24"/>
          <w:lang w:eastAsia="en-US"/>
        </w:rPr>
      </w:pPr>
      <w:r w:rsidRPr="00851379">
        <w:rPr>
          <w:rFonts w:ascii="Lato Light" w:eastAsia="Calibri" w:hAnsi="Lato Light" w:cs="Calibri"/>
          <w:color w:val="000000"/>
          <w:sz w:val="24"/>
          <w:lang w:eastAsia="en-US"/>
        </w:rPr>
        <w:t>Namens de PvdA Statenfractie,</w:t>
      </w:r>
    </w:p>
    <w:p w:rsidR="005F132D" w:rsidRDefault="00851379" w:rsidP="00851379">
      <w:pPr>
        <w:spacing w:before="100" w:beforeAutospacing="1" w:after="100" w:afterAutospacing="1" w:line="276" w:lineRule="auto"/>
        <w:jc w:val="both"/>
        <w:rPr>
          <w:rFonts w:ascii="Lato Light" w:eastAsia="Calibri" w:hAnsi="Lato Light" w:cs="Calibri"/>
          <w:color w:val="000000"/>
          <w:sz w:val="24"/>
          <w:lang w:eastAsia="en-US"/>
        </w:rPr>
      </w:pPr>
      <w:r>
        <w:rPr>
          <w:rFonts w:ascii="Lato Light" w:eastAsia="Calibri" w:hAnsi="Lato Light" w:cs="Calibri"/>
          <w:color w:val="000000"/>
          <w:sz w:val="24"/>
          <w:lang w:eastAsia="en-US"/>
        </w:rPr>
        <w:br/>
        <w:t>Annette de Vries, Statenlid (woordvoerder)</w:t>
      </w:r>
    </w:p>
    <w:p w:rsidR="00851379" w:rsidRPr="00851379" w:rsidRDefault="00851379" w:rsidP="00851379">
      <w:pPr>
        <w:spacing w:before="100" w:beforeAutospacing="1" w:after="100" w:afterAutospacing="1" w:line="276" w:lineRule="auto"/>
        <w:jc w:val="both"/>
        <w:rPr>
          <w:rFonts w:ascii="Lato Light" w:eastAsia="Calibri" w:hAnsi="Lato Light" w:cs="Calibri"/>
          <w:color w:val="000000"/>
          <w:sz w:val="24"/>
          <w:lang w:eastAsia="en-US"/>
        </w:rPr>
      </w:pPr>
      <w:r>
        <w:rPr>
          <w:rFonts w:ascii="Lato Light" w:eastAsia="Calibri" w:hAnsi="Lato Light" w:cs="Calibri"/>
          <w:color w:val="000000"/>
          <w:sz w:val="24"/>
          <w:lang w:eastAsia="en-US"/>
        </w:rPr>
        <w:t>Gert-Jan Leerink, Statenlid</w:t>
      </w:r>
    </w:p>
    <w:p w:rsidR="005F132D" w:rsidRDefault="005F132D" w:rsidP="00922441"/>
    <w:p w:rsidR="00F866C1" w:rsidRDefault="00F866C1" w:rsidP="00922441"/>
    <w:p w:rsidR="00922441" w:rsidRDefault="00922441"/>
    <w:sectPr w:rsidR="0092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ato Light">
    <w:panose1 w:val="020F0302020204030203"/>
    <w:charset w:val="00"/>
    <w:family w:val="swiss"/>
    <w:pitch w:val="variable"/>
    <w:sig w:usb0="A00000AF" w:usb1="5000604B" w:usb2="00000000" w:usb3="00000000" w:csb0="00000093" w:csb1="00000000"/>
  </w:font>
  <w:font w:name="Bebas Neue Bold">
    <w:panose1 w:val="020B0606020202050201"/>
    <w:charset w:val="00"/>
    <w:family w:val="swiss"/>
    <w:notTrueType/>
    <w:pitch w:val="variable"/>
    <w:sig w:usb0="A000022F" w:usb1="0000005B" w:usb2="00000000" w:usb3="00000000" w:csb0="000000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17402"/>
    <w:multiLevelType w:val="hybridMultilevel"/>
    <w:tmpl w:val="642C8CA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1A23A4"/>
    <w:multiLevelType w:val="hybridMultilevel"/>
    <w:tmpl w:val="ED9C2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41"/>
    <w:rsid w:val="00010648"/>
    <w:rsid w:val="00024718"/>
    <w:rsid w:val="000F07EC"/>
    <w:rsid w:val="001052B7"/>
    <w:rsid w:val="0013125C"/>
    <w:rsid w:val="0015271A"/>
    <w:rsid w:val="001D45B9"/>
    <w:rsid w:val="001F6E56"/>
    <w:rsid w:val="001F7F76"/>
    <w:rsid w:val="002264AF"/>
    <w:rsid w:val="002978ED"/>
    <w:rsid w:val="002A65EC"/>
    <w:rsid w:val="002B7A58"/>
    <w:rsid w:val="002C3DF7"/>
    <w:rsid w:val="002E5E3E"/>
    <w:rsid w:val="00331D45"/>
    <w:rsid w:val="0036484B"/>
    <w:rsid w:val="00403E2C"/>
    <w:rsid w:val="00426643"/>
    <w:rsid w:val="00483A63"/>
    <w:rsid w:val="00484C66"/>
    <w:rsid w:val="004B5E9F"/>
    <w:rsid w:val="004F07C3"/>
    <w:rsid w:val="00524DCA"/>
    <w:rsid w:val="0055374E"/>
    <w:rsid w:val="005F132D"/>
    <w:rsid w:val="00610E45"/>
    <w:rsid w:val="00645EE7"/>
    <w:rsid w:val="0065029B"/>
    <w:rsid w:val="00660C50"/>
    <w:rsid w:val="007818E4"/>
    <w:rsid w:val="007E0FA5"/>
    <w:rsid w:val="007E7EE9"/>
    <w:rsid w:val="00821294"/>
    <w:rsid w:val="00851379"/>
    <w:rsid w:val="008C041C"/>
    <w:rsid w:val="008D2DB4"/>
    <w:rsid w:val="008F2D61"/>
    <w:rsid w:val="00922441"/>
    <w:rsid w:val="0092778C"/>
    <w:rsid w:val="009D5354"/>
    <w:rsid w:val="009F5811"/>
    <w:rsid w:val="00A030A5"/>
    <w:rsid w:val="00A14E46"/>
    <w:rsid w:val="00A23A77"/>
    <w:rsid w:val="00A3740E"/>
    <w:rsid w:val="00A6695F"/>
    <w:rsid w:val="00A83508"/>
    <w:rsid w:val="00AB758E"/>
    <w:rsid w:val="00AE1831"/>
    <w:rsid w:val="00AE7CC2"/>
    <w:rsid w:val="00B177F1"/>
    <w:rsid w:val="00B6773F"/>
    <w:rsid w:val="00BA3359"/>
    <w:rsid w:val="00C0258F"/>
    <w:rsid w:val="00C82AA8"/>
    <w:rsid w:val="00C9464D"/>
    <w:rsid w:val="00CA7954"/>
    <w:rsid w:val="00CD3789"/>
    <w:rsid w:val="00CD75FF"/>
    <w:rsid w:val="00D10050"/>
    <w:rsid w:val="00D14CCF"/>
    <w:rsid w:val="00E82289"/>
    <w:rsid w:val="00EC151B"/>
    <w:rsid w:val="00EE7321"/>
    <w:rsid w:val="00EF3FBF"/>
    <w:rsid w:val="00F31BDD"/>
    <w:rsid w:val="00F81840"/>
    <w:rsid w:val="00F866C1"/>
    <w:rsid w:val="00FE2BA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BA7831"/>
  <w15:chartTrackingRefBased/>
  <w15:docId w15:val="{203BCA31-1609-F746-991F-368D57C6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5811"/>
    <w:pPr>
      <w:ind w:left="720"/>
      <w:contextualSpacing/>
    </w:pPr>
  </w:style>
  <w:style w:type="paragraph" w:styleId="Ballontekst">
    <w:name w:val="Balloon Text"/>
    <w:basedOn w:val="Standaard"/>
    <w:link w:val="BallontekstChar"/>
    <w:uiPriority w:val="99"/>
    <w:semiHidden/>
    <w:unhideWhenUsed/>
    <w:rsid w:val="002A65EC"/>
    <w:rPr>
      <w:rFonts w:ascii="Arial" w:hAnsi="Arial" w:cs="Arial"/>
      <w:sz w:val="18"/>
      <w:szCs w:val="18"/>
    </w:rPr>
  </w:style>
  <w:style w:type="character" w:customStyle="1" w:styleId="BallontekstChar">
    <w:name w:val="Ballontekst Char"/>
    <w:basedOn w:val="Standaardalinea-lettertype"/>
    <w:link w:val="Ballontekst"/>
    <w:uiPriority w:val="99"/>
    <w:semiHidden/>
    <w:rsid w:val="002A65E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A436F434</Template>
  <TotalTime>2</TotalTime>
  <Pages>3</Pages>
  <Words>639</Words>
  <Characters>3515</Characters>
  <Application>Microsoft Office Word</Application>
  <DocSecurity>4</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de Vries</dc:creator>
  <cp:keywords/>
  <dc:description/>
  <cp:lastModifiedBy>Sidney Visser</cp:lastModifiedBy>
  <cp:revision>2</cp:revision>
  <dcterms:created xsi:type="dcterms:W3CDTF">2020-04-22T13:35:00Z</dcterms:created>
  <dcterms:modified xsi:type="dcterms:W3CDTF">2020-04-22T13:35:00Z</dcterms:modified>
</cp:coreProperties>
</file>